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2F55B5" w:rsidRPr="00AA4644" w:rsidRDefault="002F55B5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E24B45" w:rsidRDefault="00997FEC" w:rsidP="00E24B45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Алаколский</w:t>
                  </w:r>
                  <w:r w:rsidR="00E24B45">
                    <w:rPr>
                      <w:rFonts w:ascii="Times New Roman" w:hAnsi="Times New Roman" w:cs="Times New Roman"/>
                      <w:lang w:val="kk-KZ"/>
                    </w:rPr>
                    <w:t xml:space="preserve">  район – 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062FEF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  <w:r w:rsidR="00413A4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997FE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марта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413A4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0708A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413A4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820E0F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997FEC">
        <w:rPr>
          <w:rFonts w:ascii="Times New Roman" w:eastAsia="Times New Roman" w:hAnsi="Times New Roman"/>
          <w:bCs/>
          <w:sz w:val="24"/>
          <w:szCs w:val="24"/>
          <w:lang w:val="kk-KZ"/>
        </w:rPr>
        <w:t>4 мара</w:t>
      </w:r>
      <w:r w:rsidR="003B41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8473A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997FEC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B41C3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413A4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413A4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62FEF"/>
    <w:rsid w:val="000708AA"/>
    <w:rsid w:val="00072376"/>
    <w:rsid w:val="0008055B"/>
    <w:rsid w:val="00082EB2"/>
    <w:rsid w:val="000A09D5"/>
    <w:rsid w:val="000B42C4"/>
    <w:rsid w:val="000B6A2E"/>
    <w:rsid w:val="000D4B75"/>
    <w:rsid w:val="000F6C58"/>
    <w:rsid w:val="001248FF"/>
    <w:rsid w:val="001429C0"/>
    <w:rsid w:val="00150F2A"/>
    <w:rsid w:val="00177A0A"/>
    <w:rsid w:val="00180D55"/>
    <w:rsid w:val="00182A01"/>
    <w:rsid w:val="001903DD"/>
    <w:rsid w:val="001A41C3"/>
    <w:rsid w:val="001B61A4"/>
    <w:rsid w:val="001B7A71"/>
    <w:rsid w:val="001C35F5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2F55B5"/>
    <w:rsid w:val="00305C9C"/>
    <w:rsid w:val="003142AC"/>
    <w:rsid w:val="003234E9"/>
    <w:rsid w:val="00342CD9"/>
    <w:rsid w:val="00356933"/>
    <w:rsid w:val="00363819"/>
    <w:rsid w:val="003655B0"/>
    <w:rsid w:val="00382EC9"/>
    <w:rsid w:val="003A6878"/>
    <w:rsid w:val="003B41C3"/>
    <w:rsid w:val="003B5F0A"/>
    <w:rsid w:val="003C63CB"/>
    <w:rsid w:val="003D1BC4"/>
    <w:rsid w:val="004020A8"/>
    <w:rsid w:val="004045CD"/>
    <w:rsid w:val="00404FE4"/>
    <w:rsid w:val="00413A4D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97FEC"/>
    <w:rsid w:val="009F24FA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73A"/>
    <w:rsid w:val="00B84971"/>
    <w:rsid w:val="00BC34AB"/>
    <w:rsid w:val="00BE71A8"/>
    <w:rsid w:val="00C04711"/>
    <w:rsid w:val="00C434D9"/>
    <w:rsid w:val="00C71692"/>
    <w:rsid w:val="00C82C51"/>
    <w:rsid w:val="00C86EFB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24B45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EF6189"/>
    <w:rsid w:val="00F16BC1"/>
    <w:rsid w:val="00F2711C"/>
    <w:rsid w:val="00F334D3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10</cp:revision>
  <cp:lastPrinted>2022-09-22T07:43:00Z</cp:lastPrinted>
  <dcterms:created xsi:type="dcterms:W3CDTF">2026-01-08T08:45:00Z</dcterms:created>
  <dcterms:modified xsi:type="dcterms:W3CDTF">2026-03-10T07:11:00Z</dcterms:modified>
</cp:coreProperties>
</file>